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F6E" w:rsidRDefault="008D4F6E" w:rsidP="008D4F6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D4F6E" w:rsidRDefault="008D4F6E" w:rsidP="008D4F6E">
      <w:pPr>
        <w:jc w:val="right"/>
        <w:rPr>
          <w:rFonts w:ascii="Arial" w:hAnsi="Arial" w:cs="Arial"/>
          <w:b/>
          <w:sz w:val="36"/>
          <w:szCs w:val="36"/>
        </w:rPr>
      </w:pPr>
      <w:r w:rsidRPr="00D239DC">
        <w:rPr>
          <w:rFonts w:ascii="Arial" w:hAnsi="Arial" w:cs="Arial"/>
          <w:b/>
          <w:sz w:val="36"/>
          <w:szCs w:val="36"/>
        </w:rPr>
        <w:t>Centre for Lifelong Learning</w:t>
      </w:r>
    </w:p>
    <w:p w:rsidR="008D4F6E" w:rsidRPr="008D4F6E" w:rsidRDefault="008D4F6E" w:rsidP="008D4F6E">
      <w:pPr>
        <w:jc w:val="both"/>
        <w:rPr>
          <w:rFonts w:ascii="Arial" w:hAnsi="Arial" w:cs="Arial"/>
        </w:rPr>
      </w:pPr>
      <w:r>
        <w:rPr>
          <w:rFonts w:ascii="Arial" w:hAnsi="Arial" w:cs="Arial"/>
          <w:b/>
          <w:sz w:val="28"/>
          <w:szCs w:val="28"/>
        </w:rPr>
        <w:t xml:space="preserve">Writing for Film </w:t>
      </w:r>
      <w:r w:rsidRPr="008D4F6E">
        <w:rPr>
          <w:rFonts w:ascii="Arial" w:hAnsi="Arial" w:cs="Arial"/>
        </w:rPr>
        <w:t>(OS639)</w:t>
      </w:r>
    </w:p>
    <w:p w:rsidR="008D4F6E" w:rsidRPr="008D4F6E" w:rsidRDefault="008D4F6E" w:rsidP="008D4F6E">
      <w:pPr>
        <w:jc w:val="both"/>
        <w:rPr>
          <w:rFonts w:ascii="Arial" w:hAnsi="Arial" w:cs="Arial"/>
        </w:rPr>
      </w:pPr>
      <w:r w:rsidRPr="008D4F6E">
        <w:rPr>
          <w:rFonts w:ascii="Arial" w:hAnsi="Arial" w:cs="Arial"/>
        </w:rPr>
        <w:t xml:space="preserve">10 credit points </w:t>
      </w:r>
    </w:p>
    <w:p w:rsidR="008D4F6E" w:rsidRPr="00B95A02" w:rsidRDefault="008D4F6E" w:rsidP="008D4F6E">
      <w:pPr>
        <w:tabs>
          <w:tab w:val="left" w:pos="1800"/>
        </w:tabs>
        <w:jc w:val="both"/>
        <w:rPr>
          <w:rFonts w:ascii="Arial" w:hAnsi="Arial" w:cs="Arial"/>
        </w:rPr>
      </w:pPr>
    </w:p>
    <w:p w:rsidR="008D4F6E" w:rsidRPr="00C67D9A" w:rsidRDefault="008D4F6E" w:rsidP="008D4F6E">
      <w:pPr>
        <w:tabs>
          <w:tab w:val="left" w:pos="1800"/>
        </w:tabs>
        <w:jc w:val="both"/>
        <w:rPr>
          <w:rFonts w:ascii="Arial" w:hAnsi="Arial" w:cs="Arial"/>
          <w:b/>
          <w:sz w:val="24"/>
          <w:szCs w:val="24"/>
        </w:rPr>
      </w:pPr>
      <w:r w:rsidRPr="00C67D9A">
        <w:rPr>
          <w:rFonts w:ascii="Arial" w:hAnsi="Arial" w:cs="Arial"/>
          <w:b/>
          <w:sz w:val="24"/>
          <w:szCs w:val="24"/>
        </w:rPr>
        <w:t>Rationale</w:t>
      </w:r>
    </w:p>
    <w:p w:rsidR="008D4F6E" w:rsidRPr="00C54FB5" w:rsidRDefault="008D4F6E" w:rsidP="008D4F6E">
      <w:pPr>
        <w:jc w:val="both"/>
        <w:rPr>
          <w:rFonts w:ascii="Arial" w:hAnsi="Arial" w:cs="Arial"/>
        </w:rPr>
      </w:pPr>
      <w:r>
        <w:rPr>
          <w:rFonts w:ascii="Arial" w:hAnsi="Arial" w:cs="Arial"/>
        </w:rPr>
        <w:t xml:space="preserve">This class </w:t>
      </w:r>
      <w:r w:rsidRPr="00C54FB5">
        <w:rPr>
          <w:rFonts w:ascii="Arial" w:hAnsi="Arial" w:cs="Arial"/>
        </w:rPr>
        <w:t xml:space="preserve">is aimed at those who have already completed </w:t>
      </w:r>
      <w:r w:rsidRPr="00FD32D3">
        <w:rPr>
          <w:rFonts w:ascii="Arial" w:hAnsi="Arial" w:cs="Arial"/>
          <w:i/>
        </w:rPr>
        <w:t>How to Write</w:t>
      </w:r>
      <w:r w:rsidRPr="00C54FB5">
        <w:rPr>
          <w:rFonts w:ascii="Arial" w:hAnsi="Arial" w:cs="Arial"/>
          <w:i/>
        </w:rPr>
        <w:t xml:space="preserve"> for Stage and Screen</w:t>
      </w:r>
      <w:r w:rsidRPr="00C54FB5">
        <w:rPr>
          <w:rFonts w:ascii="Arial" w:hAnsi="Arial" w:cs="Arial"/>
        </w:rPr>
        <w:t xml:space="preserve">, but will also be suitable for those with appropriate relevant professional or personal experience in writing for film who wish to improve their skills and develop their understanding of the role of the writer in the contemporary film industry. </w:t>
      </w:r>
      <w:r>
        <w:rPr>
          <w:rFonts w:ascii="Arial" w:hAnsi="Arial" w:cs="Arial"/>
        </w:rPr>
        <w:t>Participants will have a writing “buddy” to provide focused discussion and written comments on their work.</w:t>
      </w:r>
      <w:r w:rsidRPr="00C54FB5">
        <w:rPr>
          <w:rFonts w:ascii="Arial" w:hAnsi="Arial" w:cs="Arial"/>
        </w:rPr>
        <w:t xml:space="preserve"> The theoretical framework of this highly participative class will also encourage participants to develop a more reflective approach to their work and a greater understanding of the film industry, including, in particular, funding issues for the independent sector.</w:t>
      </w:r>
    </w:p>
    <w:p w:rsidR="008D4F6E" w:rsidRPr="009461B8" w:rsidRDefault="008D4F6E" w:rsidP="008D4F6E">
      <w:pPr>
        <w:jc w:val="both"/>
        <w:rPr>
          <w:rFonts w:ascii="Arial" w:hAnsi="Arial" w:cs="Arial"/>
          <w:sz w:val="24"/>
        </w:rPr>
      </w:pPr>
    </w:p>
    <w:p w:rsidR="008D4F6E" w:rsidRPr="009461B8" w:rsidRDefault="008D4F6E" w:rsidP="008D4F6E">
      <w:pPr>
        <w:jc w:val="both"/>
        <w:rPr>
          <w:rFonts w:ascii="Arial" w:hAnsi="Arial" w:cs="Arial"/>
          <w:b/>
          <w:sz w:val="24"/>
        </w:rPr>
      </w:pPr>
      <w:r>
        <w:rPr>
          <w:rFonts w:ascii="Arial" w:hAnsi="Arial" w:cs="Arial"/>
          <w:b/>
          <w:sz w:val="24"/>
        </w:rPr>
        <w:t>Learning Outcomes</w:t>
      </w:r>
    </w:p>
    <w:p w:rsidR="008D4F6E" w:rsidRPr="00494780" w:rsidRDefault="008D4F6E" w:rsidP="008D4F6E">
      <w:pPr>
        <w:jc w:val="both"/>
        <w:rPr>
          <w:rFonts w:ascii="Arial" w:hAnsi="Arial" w:cs="Arial"/>
        </w:rPr>
      </w:pPr>
      <w:r w:rsidRPr="00494780">
        <w:rPr>
          <w:rFonts w:ascii="Arial" w:hAnsi="Arial" w:cs="Arial"/>
        </w:rPr>
        <w:t>On completion of the class students will be able to:</w:t>
      </w:r>
    </w:p>
    <w:p w:rsidR="008D4F6E" w:rsidRPr="00C54FB5" w:rsidRDefault="008D4F6E" w:rsidP="008D4F6E">
      <w:pPr>
        <w:numPr>
          <w:ilvl w:val="0"/>
          <w:numId w:val="1"/>
        </w:numPr>
        <w:jc w:val="both"/>
        <w:rPr>
          <w:rFonts w:ascii="Arial" w:hAnsi="Arial" w:cs="Arial"/>
        </w:rPr>
      </w:pPr>
      <w:r w:rsidRPr="00C54FB5">
        <w:rPr>
          <w:rFonts w:ascii="Arial" w:hAnsi="Arial" w:cs="Arial"/>
        </w:rPr>
        <w:t xml:space="preserve">Demonstrate understanding of the specific languages of film with which the writer works </w:t>
      </w:r>
    </w:p>
    <w:p w:rsidR="008D4F6E" w:rsidRPr="00C54FB5" w:rsidRDefault="008D4F6E" w:rsidP="008D4F6E">
      <w:pPr>
        <w:numPr>
          <w:ilvl w:val="0"/>
          <w:numId w:val="1"/>
        </w:numPr>
        <w:jc w:val="both"/>
        <w:rPr>
          <w:rFonts w:ascii="Arial" w:hAnsi="Arial" w:cs="Arial"/>
        </w:rPr>
      </w:pPr>
      <w:r w:rsidRPr="00C54FB5">
        <w:rPr>
          <w:rFonts w:ascii="Arial" w:hAnsi="Arial" w:cs="Arial"/>
        </w:rPr>
        <w:t>Employ an appropriate range of skills in writing and presenting screenplays</w:t>
      </w:r>
    </w:p>
    <w:p w:rsidR="008D4F6E" w:rsidRPr="00C54FB5" w:rsidRDefault="008D4F6E" w:rsidP="008D4F6E">
      <w:pPr>
        <w:numPr>
          <w:ilvl w:val="0"/>
          <w:numId w:val="1"/>
        </w:numPr>
        <w:jc w:val="both"/>
        <w:rPr>
          <w:rFonts w:ascii="Arial" w:hAnsi="Arial" w:cs="Arial"/>
        </w:rPr>
      </w:pPr>
      <w:r w:rsidRPr="00C54FB5">
        <w:rPr>
          <w:rFonts w:ascii="Arial" w:hAnsi="Arial" w:cs="Arial"/>
        </w:rPr>
        <w:t>Critically evaluate a range of existing screenplays and excerpts from film and/or video</w:t>
      </w:r>
    </w:p>
    <w:p w:rsidR="008D4F6E" w:rsidRDefault="008D4F6E" w:rsidP="008D4F6E">
      <w:pPr>
        <w:numPr>
          <w:ilvl w:val="0"/>
          <w:numId w:val="1"/>
        </w:numPr>
        <w:jc w:val="both"/>
        <w:rPr>
          <w:rFonts w:ascii="Arial" w:hAnsi="Arial" w:cs="Arial"/>
        </w:rPr>
      </w:pPr>
      <w:r w:rsidRPr="00C54FB5">
        <w:rPr>
          <w:rFonts w:ascii="Arial" w:hAnsi="Arial" w:cs="Arial"/>
        </w:rPr>
        <w:t xml:space="preserve">Adopt a reflective approach to the role of the film writer working in the independent sector </w:t>
      </w:r>
    </w:p>
    <w:p w:rsidR="008D4F6E" w:rsidRPr="00760429" w:rsidRDefault="008D4F6E" w:rsidP="008D4F6E">
      <w:pPr>
        <w:jc w:val="both"/>
        <w:rPr>
          <w:rFonts w:ascii="Arial" w:hAnsi="Arial" w:cs="Arial"/>
        </w:rPr>
      </w:pPr>
    </w:p>
    <w:p w:rsidR="008D4F6E" w:rsidRPr="00E41C5C" w:rsidRDefault="008D4F6E" w:rsidP="008D4F6E">
      <w:pPr>
        <w:pStyle w:val="Heading1"/>
        <w:jc w:val="both"/>
        <w:rPr>
          <w:rFonts w:ascii="Arial" w:hAnsi="Arial" w:cs="Arial"/>
          <w:sz w:val="24"/>
        </w:rPr>
      </w:pPr>
      <w:r w:rsidRPr="00E41C5C">
        <w:rPr>
          <w:rFonts w:ascii="Arial" w:hAnsi="Arial" w:cs="Arial"/>
          <w:sz w:val="24"/>
        </w:rPr>
        <w:t>Class Outline</w:t>
      </w:r>
    </w:p>
    <w:p w:rsidR="008D4F6E" w:rsidRDefault="008D4F6E" w:rsidP="008D4F6E">
      <w:pPr>
        <w:tabs>
          <w:tab w:val="left" w:pos="1800"/>
        </w:tabs>
        <w:jc w:val="both"/>
        <w:rPr>
          <w:rFonts w:ascii="Arial" w:hAnsi="Arial" w:cs="Arial"/>
        </w:rPr>
      </w:pPr>
      <w:r w:rsidRPr="002E5C0B">
        <w:rPr>
          <w:rFonts w:ascii="Arial" w:hAnsi="Arial" w:cs="Arial"/>
        </w:rPr>
        <w:t>The following represents an overview of the main areas to be covered. It does not necessarily represent the order in which topics will be addressed, nor does it imply that equal time will be devoted to each topic.</w:t>
      </w:r>
    </w:p>
    <w:p w:rsidR="008D4F6E" w:rsidRDefault="008D4F6E" w:rsidP="008D4F6E">
      <w:pPr>
        <w:numPr>
          <w:ilvl w:val="0"/>
          <w:numId w:val="2"/>
        </w:numPr>
        <w:tabs>
          <w:tab w:val="left" w:pos="1800"/>
        </w:tabs>
        <w:jc w:val="both"/>
        <w:rPr>
          <w:rFonts w:ascii="Arial" w:hAnsi="Arial" w:cs="Arial"/>
        </w:rPr>
      </w:pPr>
      <w:r>
        <w:rPr>
          <w:rFonts w:ascii="Arial" w:hAnsi="Arial" w:cs="Arial"/>
        </w:rPr>
        <w:t>Narrative forms in film</w:t>
      </w:r>
    </w:p>
    <w:p w:rsidR="008D4F6E" w:rsidRDefault="008D4F6E" w:rsidP="008D4F6E">
      <w:pPr>
        <w:numPr>
          <w:ilvl w:val="0"/>
          <w:numId w:val="2"/>
        </w:numPr>
        <w:tabs>
          <w:tab w:val="left" w:pos="1800"/>
        </w:tabs>
        <w:jc w:val="both"/>
        <w:rPr>
          <w:rFonts w:ascii="Arial" w:hAnsi="Arial" w:cs="Arial"/>
        </w:rPr>
      </w:pPr>
      <w:r>
        <w:rPr>
          <w:rFonts w:ascii="Arial" w:hAnsi="Arial" w:cs="Arial"/>
        </w:rPr>
        <w:t>The treatment of time in writing for film</w:t>
      </w:r>
    </w:p>
    <w:p w:rsidR="008D4F6E" w:rsidRDefault="008D4F6E" w:rsidP="008D4F6E">
      <w:pPr>
        <w:numPr>
          <w:ilvl w:val="0"/>
          <w:numId w:val="2"/>
        </w:numPr>
        <w:tabs>
          <w:tab w:val="left" w:pos="1800"/>
        </w:tabs>
        <w:jc w:val="both"/>
        <w:rPr>
          <w:rFonts w:ascii="Arial" w:hAnsi="Arial" w:cs="Arial"/>
        </w:rPr>
      </w:pPr>
      <w:r>
        <w:rPr>
          <w:rFonts w:ascii="Arial" w:hAnsi="Arial" w:cs="Arial"/>
        </w:rPr>
        <w:t>The power of music</w:t>
      </w:r>
    </w:p>
    <w:p w:rsidR="008D4F6E" w:rsidRDefault="008D4F6E" w:rsidP="008D4F6E">
      <w:pPr>
        <w:numPr>
          <w:ilvl w:val="0"/>
          <w:numId w:val="2"/>
        </w:numPr>
        <w:tabs>
          <w:tab w:val="left" w:pos="1800"/>
        </w:tabs>
        <w:jc w:val="both"/>
        <w:rPr>
          <w:rFonts w:ascii="Arial" w:hAnsi="Arial" w:cs="Arial"/>
        </w:rPr>
      </w:pPr>
      <w:r>
        <w:rPr>
          <w:rFonts w:ascii="Arial" w:hAnsi="Arial" w:cs="Arial"/>
        </w:rPr>
        <w:t>Emotion and tension</w:t>
      </w:r>
    </w:p>
    <w:p w:rsidR="008D4F6E" w:rsidRDefault="008D4F6E" w:rsidP="008D4F6E">
      <w:pPr>
        <w:numPr>
          <w:ilvl w:val="0"/>
          <w:numId w:val="2"/>
        </w:numPr>
        <w:tabs>
          <w:tab w:val="left" w:pos="1800"/>
        </w:tabs>
        <w:jc w:val="both"/>
        <w:rPr>
          <w:rFonts w:ascii="Arial" w:hAnsi="Arial" w:cs="Arial"/>
        </w:rPr>
      </w:pPr>
      <w:r>
        <w:rPr>
          <w:rFonts w:ascii="Arial" w:hAnsi="Arial" w:cs="Arial"/>
        </w:rPr>
        <w:t>Funding issues</w:t>
      </w:r>
    </w:p>
    <w:p w:rsidR="008D4F6E" w:rsidRPr="00C54FB5" w:rsidRDefault="008D4F6E" w:rsidP="008D4F6E">
      <w:pPr>
        <w:pStyle w:val="Heading1"/>
        <w:jc w:val="both"/>
        <w:rPr>
          <w:rFonts w:ascii="Arial" w:hAnsi="Arial" w:cs="Arial"/>
        </w:rPr>
      </w:pPr>
    </w:p>
    <w:p w:rsidR="008D4F6E" w:rsidRPr="009461B8" w:rsidRDefault="008D4F6E" w:rsidP="008D4F6E">
      <w:pPr>
        <w:pStyle w:val="Heading1"/>
        <w:jc w:val="both"/>
        <w:rPr>
          <w:rFonts w:ascii="Arial" w:hAnsi="Arial" w:cs="Arial"/>
          <w:sz w:val="24"/>
        </w:rPr>
      </w:pPr>
      <w:r>
        <w:rPr>
          <w:rFonts w:ascii="Arial" w:hAnsi="Arial" w:cs="Arial"/>
          <w:sz w:val="24"/>
        </w:rPr>
        <w:t xml:space="preserve">Mode of Delivery / </w:t>
      </w:r>
      <w:r w:rsidRPr="009461B8">
        <w:rPr>
          <w:rFonts w:ascii="Arial" w:hAnsi="Arial" w:cs="Arial"/>
          <w:sz w:val="24"/>
        </w:rPr>
        <w:t>Methods of Presentation</w:t>
      </w:r>
    </w:p>
    <w:p w:rsidR="008D4F6E" w:rsidRDefault="008D4F6E" w:rsidP="008D4F6E">
      <w:pPr>
        <w:jc w:val="both"/>
        <w:rPr>
          <w:rFonts w:ascii="Arial" w:hAnsi="Arial" w:cs="Arial"/>
        </w:rPr>
      </w:pPr>
      <w:r w:rsidRPr="00C54FB5">
        <w:rPr>
          <w:rFonts w:ascii="Arial" w:hAnsi="Arial" w:cs="Arial"/>
        </w:rPr>
        <w:t>The class will be participative and the emphasis will be on detailed discussion of excerpts from students’ own work.  Participants will be encouraged to share their work with others, analyse extracts from screenplays, films and videos and reflect on these in the light of feedback from the tutor(s) and other classmates.  Students will be expected to undertake writing exercises and script work and analysis between classes.</w:t>
      </w:r>
      <w:r>
        <w:rPr>
          <w:rFonts w:ascii="Arial" w:hAnsi="Arial" w:cs="Arial"/>
        </w:rPr>
        <w:t xml:space="preserve"> “Buddies” will provide informal feedback on these formative exercises. </w:t>
      </w:r>
    </w:p>
    <w:p w:rsidR="008D4F6E" w:rsidRPr="00C54FB5" w:rsidRDefault="008D4F6E" w:rsidP="008D4F6E">
      <w:pPr>
        <w:jc w:val="both"/>
        <w:rPr>
          <w:rFonts w:ascii="Arial" w:hAnsi="Arial" w:cs="Arial"/>
        </w:rPr>
      </w:pPr>
    </w:p>
    <w:p w:rsidR="008D4F6E" w:rsidRPr="009461B8" w:rsidRDefault="008D4F6E" w:rsidP="008D4F6E">
      <w:pPr>
        <w:pStyle w:val="Heading1"/>
        <w:jc w:val="both"/>
        <w:rPr>
          <w:rFonts w:ascii="Arial" w:hAnsi="Arial" w:cs="Arial"/>
          <w:sz w:val="24"/>
        </w:rPr>
      </w:pPr>
      <w:r w:rsidRPr="009461B8">
        <w:rPr>
          <w:rFonts w:ascii="Arial" w:hAnsi="Arial" w:cs="Arial"/>
          <w:sz w:val="24"/>
        </w:rPr>
        <w:t>Assessment</w:t>
      </w:r>
    </w:p>
    <w:p w:rsidR="00457EC4" w:rsidRPr="00457EC4" w:rsidRDefault="00457EC4" w:rsidP="00457EC4">
      <w:pPr>
        <w:jc w:val="both"/>
        <w:rPr>
          <w:rFonts w:ascii="Arial" w:hAnsi="Arial" w:cs="Arial"/>
        </w:rPr>
      </w:pPr>
      <w:r w:rsidRPr="00457EC4">
        <w:rPr>
          <w:rFonts w:ascii="Arial" w:hAnsi="Arial" w:cs="Arial"/>
        </w:rPr>
        <w:t>There are three elements to the assessment:</w:t>
      </w:r>
    </w:p>
    <w:p w:rsidR="00457EC4" w:rsidRPr="00457EC4" w:rsidRDefault="00457EC4" w:rsidP="00457EC4">
      <w:pPr>
        <w:numPr>
          <w:ilvl w:val="0"/>
          <w:numId w:val="3"/>
        </w:numPr>
        <w:jc w:val="both"/>
        <w:rPr>
          <w:rFonts w:ascii="Arial" w:hAnsi="Arial" w:cs="Arial"/>
        </w:rPr>
      </w:pPr>
      <w:r w:rsidRPr="00457EC4">
        <w:rPr>
          <w:rFonts w:ascii="Arial" w:hAnsi="Arial" w:cs="Arial"/>
        </w:rPr>
        <w:t xml:space="preserve">The submission of a 500-word (+ or – 10%) reflective Logbook detailing the student’s contribution to class activities </w:t>
      </w:r>
    </w:p>
    <w:p w:rsidR="00457EC4" w:rsidRPr="00457EC4" w:rsidRDefault="00457EC4" w:rsidP="00457EC4">
      <w:pPr>
        <w:numPr>
          <w:ilvl w:val="0"/>
          <w:numId w:val="3"/>
        </w:numPr>
        <w:jc w:val="both"/>
        <w:rPr>
          <w:rFonts w:ascii="Arial" w:hAnsi="Arial" w:cs="Arial"/>
        </w:rPr>
      </w:pPr>
      <w:r w:rsidRPr="00457EC4">
        <w:rPr>
          <w:rFonts w:ascii="Arial" w:hAnsi="Arial" w:cs="Arial"/>
        </w:rPr>
        <w:t>The submission of a 1500-word (+ or – 10%) assignment of creative writing for stage or screen.  (70%)</w:t>
      </w:r>
    </w:p>
    <w:p w:rsidR="00457EC4" w:rsidRPr="00457EC4" w:rsidRDefault="00457EC4" w:rsidP="00457EC4">
      <w:pPr>
        <w:numPr>
          <w:ilvl w:val="0"/>
          <w:numId w:val="3"/>
        </w:numPr>
        <w:jc w:val="both"/>
        <w:rPr>
          <w:rFonts w:ascii="Arial" w:hAnsi="Arial" w:cs="Arial"/>
        </w:rPr>
      </w:pPr>
      <w:r w:rsidRPr="00457EC4">
        <w:rPr>
          <w:rFonts w:ascii="Arial" w:hAnsi="Arial" w:cs="Arial"/>
        </w:rPr>
        <w:t xml:space="preserve">The submission of </w:t>
      </w:r>
      <w:proofErr w:type="gramStart"/>
      <w:r w:rsidRPr="00457EC4">
        <w:rPr>
          <w:rFonts w:ascii="Arial" w:hAnsi="Arial" w:cs="Arial"/>
        </w:rPr>
        <w:t>a</w:t>
      </w:r>
      <w:proofErr w:type="gramEnd"/>
      <w:r w:rsidRPr="00457EC4">
        <w:rPr>
          <w:rFonts w:ascii="Arial" w:hAnsi="Arial" w:cs="Arial"/>
        </w:rPr>
        <w:t xml:space="preserve"> 800-word (+ or – 10%) assignment of creative writing for stage or screen.  (30%)</w:t>
      </w:r>
    </w:p>
    <w:p w:rsidR="008D4F6E" w:rsidRPr="00E63487" w:rsidRDefault="008D4F6E" w:rsidP="008D4F6E">
      <w:pPr>
        <w:ind w:left="360"/>
        <w:jc w:val="both"/>
        <w:rPr>
          <w:rFonts w:ascii="Arial" w:hAnsi="Arial" w:cs="Arial"/>
        </w:rPr>
      </w:pPr>
    </w:p>
    <w:p w:rsidR="008D4F6E" w:rsidRPr="00B916DB" w:rsidRDefault="008D4F6E" w:rsidP="008D4F6E">
      <w:pPr>
        <w:pStyle w:val="Heading2"/>
        <w:rPr>
          <w:rFonts w:ascii="Arial" w:hAnsi="Arial" w:cs="Arial"/>
        </w:rPr>
      </w:pPr>
      <w:r w:rsidRPr="00B916DB">
        <w:rPr>
          <w:rFonts w:ascii="Arial" w:hAnsi="Arial" w:cs="Arial"/>
        </w:rPr>
        <w:t>Bibliography</w:t>
      </w:r>
    </w:p>
    <w:p w:rsidR="008D4F6E" w:rsidRDefault="008D4F6E" w:rsidP="008D4F6E">
      <w:pPr>
        <w:rPr>
          <w:rFonts w:ascii="Arial" w:hAnsi="Arial" w:cs="Arial"/>
        </w:rPr>
      </w:pPr>
      <w:r>
        <w:rPr>
          <w:rFonts w:ascii="Arial" w:hAnsi="Arial" w:cs="Arial"/>
        </w:rPr>
        <w:t>Cowgill, L (2005)</w:t>
      </w:r>
      <w:r>
        <w:rPr>
          <w:rFonts w:ascii="Arial" w:hAnsi="Arial" w:cs="Arial"/>
        </w:rPr>
        <w:tab/>
      </w:r>
      <w:r w:rsidRPr="000233A9">
        <w:rPr>
          <w:rFonts w:ascii="Arial" w:hAnsi="Arial" w:cs="Arial"/>
          <w:i/>
        </w:rPr>
        <w:t>Writing Short Films: Structure and Content for Screenwriters</w:t>
      </w:r>
      <w:r>
        <w:rPr>
          <w:rFonts w:ascii="Arial" w:hAnsi="Arial" w:cs="Arial"/>
        </w:rPr>
        <w:t xml:space="preserve"> </w:t>
      </w:r>
    </w:p>
    <w:p w:rsidR="008D4F6E" w:rsidRDefault="008D4F6E" w:rsidP="008D4F6E">
      <w:pPr>
        <w:ind w:left="1440" w:firstLine="720"/>
        <w:rPr>
          <w:rFonts w:ascii="Arial" w:hAnsi="Arial" w:cs="Arial"/>
        </w:rPr>
      </w:pPr>
      <w:r>
        <w:rPr>
          <w:rFonts w:ascii="Arial" w:hAnsi="Arial" w:cs="Arial"/>
        </w:rPr>
        <w:t>(</w:t>
      </w:r>
      <w:smartTag w:uri="urn:schemas-microsoft-com:office:smarttags" w:element="State">
        <w:smartTag w:uri="urn:schemas-microsoft-com:office:smarttags" w:element="place">
          <w:r>
            <w:rPr>
              <w:rFonts w:ascii="Arial" w:hAnsi="Arial" w:cs="Arial"/>
            </w:rPr>
            <w:t>New York</w:t>
          </w:r>
        </w:smartTag>
      </w:smartTag>
      <w:r>
        <w:rPr>
          <w:rFonts w:ascii="Arial" w:hAnsi="Arial" w:cs="Arial"/>
        </w:rPr>
        <w:t xml:space="preserve">: Watson: </w:t>
      </w:r>
      <w:proofErr w:type="spellStart"/>
      <w:r>
        <w:rPr>
          <w:rFonts w:ascii="Arial" w:hAnsi="Arial" w:cs="Arial"/>
        </w:rPr>
        <w:t>Guptill</w:t>
      </w:r>
      <w:proofErr w:type="spellEnd"/>
      <w:r>
        <w:rPr>
          <w:rFonts w:ascii="Arial" w:hAnsi="Arial" w:cs="Arial"/>
        </w:rPr>
        <w:t>)</w:t>
      </w:r>
    </w:p>
    <w:p w:rsidR="008D4F6E" w:rsidRDefault="008D4F6E" w:rsidP="008D4F6E">
      <w:pPr>
        <w:rPr>
          <w:rFonts w:ascii="Arial" w:hAnsi="Arial" w:cs="Arial"/>
        </w:rPr>
      </w:pPr>
      <w:r>
        <w:rPr>
          <w:rFonts w:ascii="Arial" w:hAnsi="Arial" w:cs="Arial"/>
        </w:rPr>
        <w:t>Field, S (2005)</w:t>
      </w:r>
      <w:r>
        <w:rPr>
          <w:rFonts w:ascii="Arial" w:hAnsi="Arial" w:cs="Arial"/>
        </w:rPr>
        <w:tab/>
      </w:r>
      <w:r>
        <w:rPr>
          <w:rFonts w:ascii="Arial" w:hAnsi="Arial" w:cs="Arial"/>
        </w:rPr>
        <w:tab/>
      </w:r>
      <w:r w:rsidRPr="001050C2">
        <w:rPr>
          <w:rFonts w:ascii="Arial" w:hAnsi="Arial" w:cs="Arial"/>
          <w:i/>
        </w:rPr>
        <w:t>Screenplay: the foundation of screenwriting</w:t>
      </w:r>
      <w:r>
        <w:rPr>
          <w:rFonts w:ascii="Arial" w:hAnsi="Arial" w:cs="Arial"/>
        </w:rPr>
        <w:t xml:space="preserve">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Delta)</w:t>
      </w:r>
    </w:p>
    <w:p w:rsidR="008D4F6E" w:rsidRDefault="008D4F6E" w:rsidP="008D4F6E">
      <w:pPr>
        <w:rPr>
          <w:rFonts w:ascii="Arial" w:hAnsi="Arial" w:cs="Arial"/>
        </w:rPr>
      </w:pPr>
      <w:proofErr w:type="spellStart"/>
      <w:r>
        <w:rPr>
          <w:rFonts w:ascii="Arial" w:hAnsi="Arial" w:cs="Arial"/>
        </w:rPr>
        <w:t>Schelhardt</w:t>
      </w:r>
      <w:proofErr w:type="spellEnd"/>
      <w:r>
        <w:rPr>
          <w:rFonts w:ascii="Arial" w:hAnsi="Arial" w:cs="Arial"/>
        </w:rPr>
        <w:t>, L (2008)</w:t>
      </w:r>
      <w:r>
        <w:rPr>
          <w:rFonts w:ascii="Arial" w:hAnsi="Arial" w:cs="Arial"/>
        </w:rPr>
        <w:tab/>
      </w:r>
      <w:proofErr w:type="spellStart"/>
      <w:r w:rsidRPr="00D76DBF">
        <w:rPr>
          <w:rFonts w:ascii="Arial" w:hAnsi="Arial" w:cs="Arial"/>
          <w:i/>
        </w:rPr>
        <w:t>Screenwritng</w:t>
      </w:r>
      <w:proofErr w:type="spellEnd"/>
      <w:r>
        <w:rPr>
          <w:rFonts w:ascii="Arial" w:hAnsi="Arial" w:cs="Arial"/>
          <w:i/>
        </w:rPr>
        <w:t xml:space="preserve"> </w:t>
      </w:r>
      <w:r>
        <w:rPr>
          <w:rFonts w:ascii="Arial" w:hAnsi="Arial" w:cs="Arial"/>
        </w:rPr>
        <w:t>(</w:t>
      </w:r>
      <w:smartTag w:uri="urn:schemas-microsoft-com:office:smarttags" w:element="place">
        <w:smartTag w:uri="urn:schemas-microsoft-com:office:smarttags" w:element="City">
          <w:r>
            <w:rPr>
              <w:rFonts w:ascii="Arial" w:hAnsi="Arial" w:cs="Arial"/>
            </w:rPr>
            <w:t>Hoboken</w:t>
          </w:r>
        </w:smartTag>
      </w:smartTag>
      <w:r>
        <w:rPr>
          <w:rFonts w:ascii="Arial" w:hAnsi="Arial" w:cs="Arial"/>
        </w:rPr>
        <w:t>: Wiley Publishing)</w:t>
      </w:r>
    </w:p>
    <w:p w:rsidR="008D4F6E" w:rsidRDefault="008D4F6E" w:rsidP="008D4F6E">
      <w:pPr>
        <w:rPr>
          <w:rFonts w:ascii="Arial" w:hAnsi="Arial" w:cs="Arial"/>
        </w:rPr>
      </w:pPr>
      <w:r>
        <w:rPr>
          <w:rFonts w:ascii="Arial" w:hAnsi="Arial" w:cs="Arial"/>
        </w:rPr>
        <w:t>Turner, B (2003)</w:t>
      </w:r>
      <w:r>
        <w:rPr>
          <w:rFonts w:ascii="Arial" w:hAnsi="Arial" w:cs="Arial"/>
        </w:rPr>
        <w:tab/>
      </w:r>
      <w:r w:rsidRPr="00875121">
        <w:rPr>
          <w:rFonts w:ascii="Arial" w:hAnsi="Arial" w:cs="Arial"/>
          <w:i/>
        </w:rPr>
        <w:t>Writing for Stage and Screen</w:t>
      </w:r>
      <w:r>
        <w:rPr>
          <w:rFonts w:ascii="Arial" w:hAnsi="Arial" w:cs="Arial"/>
        </w:rPr>
        <w:t xml:space="preserve"> (</w:t>
      </w:r>
      <w:smartTag w:uri="urn:schemas-microsoft-com:office:smarttags" w:element="place">
        <w:smartTag w:uri="urn:schemas-microsoft-com:office:smarttags" w:element="City">
          <w:r>
            <w:rPr>
              <w:rFonts w:ascii="Arial" w:hAnsi="Arial" w:cs="Arial"/>
            </w:rPr>
            <w:t>London</w:t>
          </w:r>
        </w:smartTag>
      </w:smartTag>
      <w:r>
        <w:rPr>
          <w:rFonts w:ascii="Arial" w:hAnsi="Arial" w:cs="Arial"/>
        </w:rPr>
        <w:t>: Pan)</w:t>
      </w:r>
    </w:p>
    <w:p w:rsidR="008D4F6E" w:rsidRDefault="008D4F6E" w:rsidP="008D4F6E">
      <w:pPr>
        <w:rPr>
          <w:rFonts w:ascii="Arial" w:hAnsi="Arial" w:cs="Arial"/>
        </w:rPr>
      </w:pPr>
    </w:p>
    <w:p w:rsidR="008D4F6E" w:rsidRPr="009C4337" w:rsidRDefault="008D4F6E" w:rsidP="008D4F6E">
      <w:pPr>
        <w:pStyle w:val="BodyText2"/>
        <w:rPr>
          <w:rFonts w:ascii="Arial" w:hAnsi="Arial" w:cs="Arial"/>
          <w:b/>
          <w:szCs w:val="24"/>
        </w:rPr>
      </w:pPr>
      <w:r w:rsidRPr="009C4337">
        <w:rPr>
          <w:rFonts w:ascii="Arial" w:hAnsi="Arial" w:cs="Arial"/>
          <w:b/>
          <w:szCs w:val="24"/>
        </w:rPr>
        <w:t xml:space="preserve">Recommended </w:t>
      </w:r>
      <w:smartTag w:uri="urn:schemas-microsoft-com:office:smarttags" w:element="place">
        <w:smartTag w:uri="urn:schemas-microsoft-com:office:smarttags" w:element="City">
          <w:r w:rsidRPr="009C4337">
            <w:rPr>
              <w:rFonts w:ascii="Arial" w:hAnsi="Arial" w:cs="Arial"/>
              <w:b/>
              <w:szCs w:val="24"/>
            </w:rPr>
            <w:t>Reading</w:t>
          </w:r>
        </w:smartTag>
      </w:smartTag>
    </w:p>
    <w:p w:rsidR="008D4F6E" w:rsidRDefault="008D4F6E" w:rsidP="008D4F6E">
      <w:pPr>
        <w:rPr>
          <w:rFonts w:ascii="Arial" w:hAnsi="Arial" w:cs="Arial"/>
        </w:rPr>
      </w:pPr>
      <w:r>
        <w:rPr>
          <w:rFonts w:ascii="Arial" w:hAnsi="Arial" w:cs="Arial"/>
        </w:rPr>
        <w:t xml:space="preserve">Batty, C. and </w:t>
      </w:r>
      <w:proofErr w:type="spellStart"/>
      <w:r>
        <w:rPr>
          <w:rFonts w:ascii="Arial" w:hAnsi="Arial" w:cs="Arial"/>
        </w:rPr>
        <w:t>Waldebeck</w:t>
      </w:r>
      <w:proofErr w:type="spellEnd"/>
      <w:r>
        <w:rPr>
          <w:rFonts w:ascii="Arial" w:hAnsi="Arial" w:cs="Arial"/>
        </w:rPr>
        <w:t xml:space="preserve">, Z. (2008) </w:t>
      </w:r>
      <w:r w:rsidRPr="00471B59">
        <w:rPr>
          <w:rFonts w:ascii="Arial" w:hAnsi="Arial" w:cs="Arial"/>
          <w:i/>
        </w:rPr>
        <w:t>Writing for the Screen</w:t>
      </w:r>
      <w:r>
        <w:rPr>
          <w:rFonts w:ascii="Arial" w:hAnsi="Arial" w:cs="Arial"/>
        </w:rPr>
        <w:t xml:space="preserve"> (</w:t>
      </w:r>
      <w:smartTag w:uri="urn:schemas-microsoft-com:office:smarttags" w:element="place">
        <w:smartTag w:uri="urn:schemas-microsoft-com:office:smarttags" w:element="City">
          <w:r>
            <w:rPr>
              <w:rFonts w:ascii="Arial" w:hAnsi="Arial" w:cs="Arial"/>
            </w:rPr>
            <w:t>London</w:t>
          </w:r>
        </w:smartTag>
      </w:smartTag>
      <w:r>
        <w:rPr>
          <w:rFonts w:ascii="Arial" w:hAnsi="Arial" w:cs="Arial"/>
        </w:rPr>
        <w:t>: Palgrave Macmillan)</w:t>
      </w:r>
    </w:p>
    <w:p w:rsidR="008D4F6E" w:rsidRDefault="008D4F6E" w:rsidP="008D4F6E">
      <w:pPr>
        <w:rPr>
          <w:rFonts w:ascii="Arial" w:hAnsi="Arial" w:cs="Arial"/>
        </w:rPr>
      </w:pPr>
      <w:r>
        <w:rPr>
          <w:rFonts w:ascii="Arial" w:hAnsi="Arial" w:cs="Arial"/>
          <w:noProof/>
        </w:rPr>
        <w:drawing>
          <wp:anchor distT="0" distB="0" distL="114300" distR="114300" simplePos="0" relativeHeight="251660288" behindDoc="1" locked="0" layoutInCell="1" allowOverlap="1" wp14:anchorId="40C69273" wp14:editId="1CED10A2">
            <wp:simplePos x="0" y="0"/>
            <wp:positionH relativeFrom="column">
              <wp:posOffset>4711065</wp:posOffset>
            </wp:positionH>
            <wp:positionV relativeFrom="paragraph">
              <wp:posOffset>128270</wp:posOffset>
            </wp:positionV>
            <wp:extent cx="1834515" cy="1419225"/>
            <wp:effectExtent l="0" t="0" r="0" b="9525"/>
            <wp:wrapNone/>
            <wp:docPr id="3" name="Picture 3" descr="HASS_monolight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S_monolightb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451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487">
        <w:rPr>
          <w:rFonts w:ascii="Arial" w:hAnsi="Arial" w:cs="Arial"/>
        </w:rPr>
        <w:t xml:space="preserve">Monaco, J (2008) </w:t>
      </w:r>
      <w:r>
        <w:rPr>
          <w:rFonts w:ascii="Arial" w:hAnsi="Arial" w:cs="Arial"/>
        </w:rPr>
        <w:tab/>
      </w:r>
      <w:r w:rsidRPr="00E63487">
        <w:rPr>
          <w:rFonts w:ascii="Arial" w:hAnsi="Arial" w:cs="Arial"/>
          <w:i/>
        </w:rPr>
        <w:t>How to read a film</w:t>
      </w:r>
      <w:r w:rsidRPr="00E63487">
        <w:rPr>
          <w:rFonts w:ascii="Arial" w:hAnsi="Arial" w:cs="Arial"/>
        </w:rPr>
        <w:t xml:space="preserve"> (</w:t>
      </w:r>
      <w:smartTag w:uri="urn:schemas-microsoft-com:office:smarttags" w:element="place">
        <w:smartTag w:uri="urn:schemas-microsoft-com:office:smarttags" w:element="State">
          <w:r w:rsidRPr="00E63487">
            <w:rPr>
              <w:rFonts w:ascii="Arial" w:hAnsi="Arial" w:cs="Arial"/>
            </w:rPr>
            <w:t>New York</w:t>
          </w:r>
        </w:smartTag>
      </w:smartTag>
      <w:r w:rsidRPr="00E63487">
        <w:rPr>
          <w:rFonts w:ascii="Arial" w:hAnsi="Arial" w:cs="Arial"/>
        </w:rPr>
        <w:t>: Oxford University Press)</w:t>
      </w:r>
    </w:p>
    <w:p w:rsidR="008D4F6E" w:rsidRDefault="008D4F6E" w:rsidP="008D4F6E">
      <w:pPr>
        <w:rPr>
          <w:rFonts w:ascii="Arial" w:hAnsi="Arial" w:cs="Arial"/>
        </w:rPr>
      </w:pPr>
      <w:r>
        <w:rPr>
          <w:rFonts w:ascii="Arial" w:hAnsi="Arial" w:cs="Arial"/>
        </w:rPr>
        <w:t>Moritz, C. (2008)</w:t>
      </w:r>
      <w:r>
        <w:rPr>
          <w:rFonts w:ascii="Arial" w:hAnsi="Arial" w:cs="Arial"/>
        </w:rPr>
        <w:tab/>
      </w:r>
      <w:r w:rsidRPr="00471B59">
        <w:rPr>
          <w:rFonts w:ascii="Arial" w:hAnsi="Arial" w:cs="Arial"/>
          <w:i/>
        </w:rPr>
        <w:t>Scriptwriting for the Screen</w:t>
      </w:r>
      <w:r>
        <w:rPr>
          <w:rFonts w:ascii="Arial" w:hAnsi="Arial" w:cs="Arial"/>
        </w:rPr>
        <w:t xml:space="preserve"> (</w:t>
      </w:r>
      <w:smartTag w:uri="urn:schemas-microsoft-com:office:smarttags" w:element="City">
        <w:smartTag w:uri="urn:schemas-microsoft-com:office:smarttags" w:element="place">
          <w:r>
            <w:rPr>
              <w:rFonts w:ascii="Arial" w:hAnsi="Arial" w:cs="Arial"/>
            </w:rPr>
            <w:t>London</w:t>
          </w:r>
        </w:smartTag>
      </w:smartTag>
      <w:r>
        <w:rPr>
          <w:rFonts w:ascii="Arial" w:hAnsi="Arial" w:cs="Arial"/>
        </w:rPr>
        <w:t>: Routledge)</w:t>
      </w:r>
    </w:p>
    <w:p w:rsidR="008D4F6E" w:rsidRDefault="008D4F6E" w:rsidP="008D4F6E">
      <w:pPr>
        <w:rPr>
          <w:rFonts w:ascii="Arial" w:hAnsi="Arial" w:cs="Arial"/>
        </w:rPr>
      </w:pPr>
    </w:p>
    <w:p w:rsidR="00B46A6D" w:rsidRDefault="008D4F6E">
      <w:bookmarkStart w:id="0" w:name="_GoBack"/>
      <w:bookmarkEnd w:id="0"/>
      <w:r>
        <w:rPr>
          <w:noProof/>
        </w:rPr>
        <w:drawing>
          <wp:anchor distT="0" distB="0" distL="114300" distR="114300" simplePos="0" relativeHeight="251658240" behindDoc="1" locked="0" layoutInCell="1" allowOverlap="1" wp14:anchorId="61BE0726" wp14:editId="522516CB">
            <wp:simplePos x="0" y="0"/>
            <wp:positionH relativeFrom="column">
              <wp:posOffset>5063490</wp:posOffset>
            </wp:positionH>
            <wp:positionV relativeFrom="paragraph">
              <wp:posOffset>8905240</wp:posOffset>
            </wp:positionV>
            <wp:extent cx="2004060" cy="1550035"/>
            <wp:effectExtent l="0" t="0" r="0" b="0"/>
            <wp:wrapNone/>
            <wp:docPr id="1" name="Picture 1" descr="HASS_monolight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S_monolightb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4060" cy="15500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46A6D" w:rsidSect="009461B8">
      <w:pgSz w:w="11906" w:h="16838"/>
      <w:pgMar w:top="964" w:right="1134" w:bottom="96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1E2E"/>
    <w:multiLevelType w:val="hybridMultilevel"/>
    <w:tmpl w:val="111494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C7B62"/>
    <w:multiLevelType w:val="hybridMultilevel"/>
    <w:tmpl w:val="958A56FC"/>
    <w:lvl w:ilvl="0" w:tplc="08090015">
      <w:start w:val="1"/>
      <w:numFmt w:val="upp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E023F"/>
    <w:multiLevelType w:val="hybridMultilevel"/>
    <w:tmpl w:val="9662B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6E"/>
    <w:rsid w:val="00457EC4"/>
    <w:rsid w:val="008D4F6E"/>
    <w:rsid w:val="00AD6CB5"/>
    <w:rsid w:val="00B46A6D"/>
    <w:rsid w:val="00B605C5"/>
    <w:rsid w:val="00EA3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D716CFC7-1FB5-4048-A4B5-98505AB7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F6E"/>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D4F6E"/>
    <w:pPr>
      <w:keepNext/>
      <w:outlineLvl w:val="0"/>
    </w:pPr>
    <w:rPr>
      <w:b/>
    </w:rPr>
  </w:style>
  <w:style w:type="paragraph" w:styleId="Heading2">
    <w:name w:val="heading 2"/>
    <w:basedOn w:val="Normal"/>
    <w:next w:val="Normal"/>
    <w:link w:val="Heading2Char"/>
    <w:qFormat/>
    <w:rsid w:val="008D4F6E"/>
    <w:pPr>
      <w:keepNext/>
      <w:jc w:val="both"/>
      <w:outlineLvl w:val="1"/>
    </w:pPr>
    <w:rPr>
      <w:b/>
      <w:sz w:val="24"/>
    </w:rPr>
  </w:style>
  <w:style w:type="paragraph" w:styleId="Heading3">
    <w:name w:val="heading 3"/>
    <w:basedOn w:val="Normal"/>
    <w:next w:val="Normal"/>
    <w:link w:val="Heading3Char"/>
    <w:qFormat/>
    <w:rsid w:val="008D4F6E"/>
    <w:pPr>
      <w:keepNext/>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8D4F6E"/>
    <w:pPr>
      <w:keepNext/>
      <w:spacing w:before="240" w:after="60"/>
      <w:outlineLvl w:val="3"/>
    </w:pPr>
    <w:rPr>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F6E"/>
    <w:rPr>
      <w:rFonts w:ascii="Times New Roman" w:eastAsia="Times New Roman" w:hAnsi="Times New Roman" w:cs="Times New Roman"/>
      <w:b/>
      <w:sz w:val="20"/>
      <w:szCs w:val="20"/>
      <w:lang w:eastAsia="en-GB"/>
    </w:rPr>
  </w:style>
  <w:style w:type="character" w:customStyle="1" w:styleId="Heading2Char">
    <w:name w:val="Heading 2 Char"/>
    <w:basedOn w:val="DefaultParagraphFont"/>
    <w:link w:val="Heading2"/>
    <w:rsid w:val="008D4F6E"/>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8D4F6E"/>
    <w:rPr>
      <w:rFonts w:ascii="Arial" w:eastAsia="Times New Roman" w:hAnsi="Arial" w:cs="Arial"/>
      <w:b/>
      <w:bCs/>
      <w:sz w:val="26"/>
      <w:szCs w:val="26"/>
      <w:lang w:val="en-US"/>
    </w:rPr>
  </w:style>
  <w:style w:type="character" w:customStyle="1" w:styleId="Heading4Char">
    <w:name w:val="Heading 4 Char"/>
    <w:basedOn w:val="DefaultParagraphFont"/>
    <w:link w:val="Heading4"/>
    <w:rsid w:val="008D4F6E"/>
    <w:rPr>
      <w:rFonts w:ascii="Times New Roman" w:eastAsia="Times New Roman" w:hAnsi="Times New Roman" w:cs="Times New Roman"/>
      <w:b/>
      <w:bCs/>
      <w:sz w:val="28"/>
      <w:szCs w:val="28"/>
      <w:lang w:val="en-US"/>
    </w:rPr>
  </w:style>
  <w:style w:type="paragraph" w:styleId="BodyText2">
    <w:name w:val="Body Text 2"/>
    <w:basedOn w:val="Normal"/>
    <w:link w:val="BodyText2Char"/>
    <w:rsid w:val="008D4F6E"/>
    <w:rPr>
      <w:sz w:val="24"/>
    </w:rPr>
  </w:style>
  <w:style w:type="character" w:customStyle="1" w:styleId="BodyText2Char">
    <w:name w:val="Body Text 2 Char"/>
    <w:basedOn w:val="DefaultParagraphFont"/>
    <w:link w:val="BodyText2"/>
    <w:rsid w:val="008D4F6E"/>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rsid w:val="008D4F6E"/>
    <w:pPr>
      <w:spacing w:after="120"/>
      <w:ind w:left="283"/>
    </w:pPr>
  </w:style>
  <w:style w:type="character" w:customStyle="1" w:styleId="BodyTextIndentChar">
    <w:name w:val="Body Text Indent Char"/>
    <w:basedOn w:val="DefaultParagraphFont"/>
    <w:link w:val="BodyTextIndent"/>
    <w:rsid w:val="008D4F6E"/>
    <w:rPr>
      <w:rFonts w:ascii="Times New Roman" w:eastAsia="Times New Roman" w:hAnsi="Times New Roman" w:cs="Times New Roman"/>
      <w:sz w:val="20"/>
      <w:szCs w:val="20"/>
      <w:lang w:eastAsia="en-GB"/>
    </w:rPr>
  </w:style>
  <w:style w:type="paragraph" w:styleId="Footer">
    <w:name w:val="footer"/>
    <w:basedOn w:val="Normal"/>
    <w:link w:val="FooterChar"/>
    <w:rsid w:val="008D4F6E"/>
    <w:pPr>
      <w:tabs>
        <w:tab w:val="center" w:pos="4320"/>
        <w:tab w:val="right" w:pos="8640"/>
      </w:tabs>
    </w:pPr>
    <w:rPr>
      <w:sz w:val="24"/>
      <w:szCs w:val="24"/>
      <w:lang w:val="en-US" w:eastAsia="en-US"/>
    </w:rPr>
  </w:style>
  <w:style w:type="character" w:customStyle="1" w:styleId="FooterChar">
    <w:name w:val="Footer Char"/>
    <w:basedOn w:val="DefaultParagraphFont"/>
    <w:link w:val="Footer"/>
    <w:rsid w:val="008D4F6E"/>
    <w:rPr>
      <w:rFonts w:ascii="Times New Roman" w:eastAsia="Times New Roman" w:hAnsi="Times New Roman" w:cs="Times New Roman"/>
      <w:sz w:val="24"/>
      <w:szCs w:val="24"/>
      <w:lang w:val="en-US"/>
    </w:rPr>
  </w:style>
  <w:style w:type="paragraph" w:styleId="BodyText3">
    <w:name w:val="Body Text 3"/>
    <w:basedOn w:val="Normal"/>
    <w:link w:val="BodyText3Char"/>
    <w:rsid w:val="008D4F6E"/>
    <w:pPr>
      <w:spacing w:after="120"/>
    </w:pPr>
    <w:rPr>
      <w:sz w:val="16"/>
      <w:szCs w:val="16"/>
      <w:lang w:val="en-US" w:eastAsia="en-US"/>
    </w:rPr>
  </w:style>
  <w:style w:type="character" w:customStyle="1" w:styleId="BodyText3Char">
    <w:name w:val="Body Text 3 Char"/>
    <w:basedOn w:val="DefaultParagraphFont"/>
    <w:link w:val="BodyText3"/>
    <w:rsid w:val="008D4F6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dc:creator>
  <cp:lastModifiedBy>Jane MacKenzie</cp:lastModifiedBy>
  <cp:revision>4</cp:revision>
  <dcterms:created xsi:type="dcterms:W3CDTF">2015-09-29T11:43:00Z</dcterms:created>
  <dcterms:modified xsi:type="dcterms:W3CDTF">2019-09-20T11:18:00Z</dcterms:modified>
</cp:coreProperties>
</file>